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79"/>
        <w:tblW w:w="15310" w:type="dxa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984"/>
        <w:gridCol w:w="2268"/>
        <w:gridCol w:w="2268"/>
        <w:gridCol w:w="2274"/>
      </w:tblGrid>
      <w:tr w:rsidR="00D6422E" w:rsidRPr="0008314E" w14:paraId="53EDCF64" w14:textId="77777777" w:rsidTr="104FCA02">
        <w:tc>
          <w:tcPr>
            <w:tcW w:w="15310" w:type="dxa"/>
            <w:gridSpan w:val="7"/>
          </w:tcPr>
          <w:p w14:paraId="361B6E8C" w14:textId="23662C7F" w:rsidR="00D6422E" w:rsidRPr="0008314E" w:rsidRDefault="00D6422E" w:rsidP="00213E85">
            <w:pPr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60788134" wp14:editId="063B8926">
                  <wp:simplePos x="0" y="0"/>
                  <wp:positionH relativeFrom="column">
                    <wp:posOffset>8837930</wp:posOffset>
                  </wp:positionH>
                  <wp:positionV relativeFrom="paragraph">
                    <wp:posOffset>-64134</wp:posOffset>
                  </wp:positionV>
                  <wp:extent cx="529085" cy="514350"/>
                  <wp:effectExtent l="0" t="0" r="4445" b="0"/>
                  <wp:wrapNone/>
                  <wp:docPr id="2094065006" name="Picture 2094065006" descr="Simonside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imonside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51" cy="51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279" w:rsidRPr="0008314E">
              <w:rPr>
                <w:rFonts w:cstheme="minorHAnsi"/>
                <w:b/>
              </w:rPr>
              <w:t>Nursery</w:t>
            </w:r>
            <w:r w:rsidRPr="0008314E">
              <w:rPr>
                <w:rFonts w:cstheme="minorHAnsi"/>
                <w:b/>
              </w:rPr>
              <w:t xml:space="preserve"> Knowledge Organiser </w:t>
            </w:r>
          </w:p>
          <w:p w14:paraId="1BD3DFAC" w14:textId="5366D74A" w:rsidR="00D6422E" w:rsidRPr="0008314E" w:rsidRDefault="00E659CF" w:rsidP="00213E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Spring 1</w:t>
            </w:r>
            <w:r w:rsidR="00D6422E" w:rsidRPr="0008314E">
              <w:rPr>
                <w:rFonts w:cstheme="minorHAnsi"/>
                <w:b/>
              </w:rPr>
              <w:t xml:space="preserve"> –</w:t>
            </w:r>
            <w:r w:rsidR="0036408D" w:rsidRPr="0008314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On the Move- Transport</w:t>
            </w:r>
          </w:p>
          <w:p w14:paraId="672A6659" w14:textId="77777777" w:rsidR="00D6422E" w:rsidRPr="0008314E" w:rsidRDefault="00D6422E" w:rsidP="00213E85">
            <w:pPr>
              <w:rPr>
                <w:rFonts w:cstheme="minorHAnsi"/>
              </w:rPr>
            </w:pPr>
          </w:p>
        </w:tc>
      </w:tr>
      <w:tr w:rsidR="00D6422E" w:rsidRPr="0008314E" w14:paraId="72B66E9D" w14:textId="77777777" w:rsidTr="104FCA02">
        <w:tc>
          <w:tcPr>
            <w:tcW w:w="15310" w:type="dxa"/>
            <w:gridSpan w:val="7"/>
            <w:shd w:val="clear" w:color="auto" w:fill="F7CAAC" w:themeFill="accent2" w:themeFillTint="66"/>
          </w:tcPr>
          <w:p w14:paraId="41C8F396" w14:textId="638F819E" w:rsidR="0036408D" w:rsidRPr="0008314E" w:rsidRDefault="00D6422E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b/>
                <w:u w:val="single"/>
              </w:rPr>
              <w:t xml:space="preserve">Key Texts </w:t>
            </w:r>
            <w:r w:rsidR="004E7F37" w:rsidRPr="0008314E">
              <w:rPr>
                <w:rFonts w:cstheme="minorHAnsi"/>
                <w:b/>
                <w:u w:val="single"/>
              </w:rPr>
              <w:t>/ Canon of works</w:t>
            </w:r>
          </w:p>
          <w:p w14:paraId="44D15BD2" w14:textId="133F8901" w:rsidR="00A65676" w:rsidRPr="0008314E" w:rsidRDefault="00A65676" w:rsidP="00213E85">
            <w:pPr>
              <w:rPr>
                <w:rFonts w:cstheme="minorHAnsi"/>
                <w:b/>
                <w:u w:val="single"/>
              </w:rPr>
            </w:pPr>
          </w:p>
          <w:p w14:paraId="204E8BB3" w14:textId="604A4AA9" w:rsidR="00BA4B73" w:rsidRPr="0008314E" w:rsidRDefault="00D6422E" w:rsidP="00BA4B73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u w:val="single"/>
              </w:rPr>
              <w:t xml:space="preserve"> </w:t>
            </w:r>
            <w:r w:rsidR="00BA4B73" w:rsidRPr="0008314E">
              <w:rPr>
                <w:rFonts w:cstheme="minorHAnsi"/>
                <w:b/>
                <w:u w:val="single"/>
              </w:rPr>
              <w:t>Understanding the World</w:t>
            </w:r>
          </w:p>
          <w:p w14:paraId="67729EDE" w14:textId="005213D2" w:rsidR="004E7F37" w:rsidRPr="0008314E" w:rsidRDefault="004E7F37" w:rsidP="00213E85">
            <w:pPr>
              <w:rPr>
                <w:rFonts w:cstheme="minorHAnsi"/>
                <w:b/>
                <w:u w:val="single"/>
              </w:rPr>
            </w:pPr>
          </w:p>
          <w:p w14:paraId="5A11F12D" w14:textId="57B7BFB1" w:rsidR="003D2279" w:rsidRPr="0008314E" w:rsidRDefault="00D220BF" w:rsidP="00213E8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0B123D88" wp14:editId="6C18C37F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146685</wp:posOffset>
                  </wp:positionV>
                  <wp:extent cx="847725" cy="882015"/>
                  <wp:effectExtent l="0" t="0" r="9525" b="0"/>
                  <wp:wrapThrough wrapText="bothSides">
                    <wp:wrapPolygon edited="0">
                      <wp:start x="0" y="0"/>
                      <wp:lineTo x="0" y="20994"/>
                      <wp:lineTo x="21357" y="20994"/>
                      <wp:lineTo x="21357" y="0"/>
                      <wp:lineTo x="0" y="0"/>
                    </wp:wrapPolygon>
                  </wp:wrapThrough>
                  <wp:docPr id="70435157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3709C4CE" wp14:editId="2A545EFB">
                  <wp:simplePos x="0" y="0"/>
                  <wp:positionH relativeFrom="column">
                    <wp:posOffset>2246630</wp:posOffset>
                  </wp:positionH>
                  <wp:positionV relativeFrom="paragraph">
                    <wp:posOffset>163830</wp:posOffset>
                  </wp:positionV>
                  <wp:extent cx="829310" cy="863600"/>
                  <wp:effectExtent l="0" t="0" r="8890" b="0"/>
                  <wp:wrapThrough wrapText="bothSides">
                    <wp:wrapPolygon edited="0">
                      <wp:start x="0" y="0"/>
                      <wp:lineTo x="0" y="20965"/>
                      <wp:lineTo x="21335" y="20965"/>
                      <wp:lineTo x="21335" y="0"/>
                      <wp:lineTo x="0" y="0"/>
                    </wp:wrapPolygon>
                  </wp:wrapThrough>
                  <wp:docPr id="207577722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66432" behindDoc="0" locked="0" layoutInCell="1" allowOverlap="1" wp14:anchorId="55124EA9" wp14:editId="2E91CC38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172720</wp:posOffset>
                  </wp:positionV>
                  <wp:extent cx="876300" cy="87630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hrough>
                  <wp:docPr id="56413851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B73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330D9BFA" wp14:editId="1BF214B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172085</wp:posOffset>
                  </wp:positionV>
                  <wp:extent cx="847725" cy="851535"/>
                  <wp:effectExtent l="0" t="0" r="9525" b="5715"/>
                  <wp:wrapThrough wrapText="bothSides">
                    <wp:wrapPolygon edited="0">
                      <wp:start x="0" y="0"/>
                      <wp:lineTo x="0" y="21262"/>
                      <wp:lineTo x="21357" y="21262"/>
                      <wp:lineTo x="21357" y="0"/>
                      <wp:lineTo x="0" y="0"/>
                    </wp:wrapPolygon>
                  </wp:wrapThrough>
                  <wp:docPr id="103656085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E9DFB0" w14:textId="2F51FD5B" w:rsidR="00D6422E" w:rsidRPr="0008314E" w:rsidRDefault="00D220BF" w:rsidP="00213E8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68480" behindDoc="0" locked="0" layoutInCell="1" allowOverlap="1" wp14:anchorId="3F567BBF" wp14:editId="01CC8679">
                  <wp:simplePos x="0" y="0"/>
                  <wp:positionH relativeFrom="column">
                    <wp:posOffset>3265805</wp:posOffset>
                  </wp:positionH>
                  <wp:positionV relativeFrom="paragraph">
                    <wp:posOffset>21590</wp:posOffset>
                  </wp:positionV>
                  <wp:extent cx="781050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hrough>
                  <wp:docPr id="181623839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F37" w:rsidRPr="0008314E">
              <w:rPr>
                <w:rFonts w:cstheme="minorHAnsi"/>
              </w:rPr>
              <w:t xml:space="preserve">    </w:t>
            </w:r>
            <w:r w:rsidR="003D2279" w:rsidRPr="0008314E">
              <w:rPr>
                <w:rFonts w:cstheme="minorHAnsi"/>
              </w:rPr>
              <w:t xml:space="preserve">    </w:t>
            </w:r>
            <w:r w:rsidR="004E7F37" w:rsidRPr="0008314E">
              <w:rPr>
                <w:rFonts w:cstheme="minorHAnsi"/>
              </w:rPr>
              <w:t xml:space="preserve"> </w:t>
            </w:r>
            <w:r w:rsidR="00AE212B" w:rsidRPr="0008314E">
              <w:rPr>
                <w:rFonts w:cstheme="minorHAnsi"/>
              </w:rPr>
              <w:t xml:space="preserve">  </w:t>
            </w:r>
            <w:r w:rsidR="003D2279" w:rsidRPr="0008314E">
              <w:rPr>
                <w:rFonts w:cstheme="minorHAnsi"/>
              </w:rPr>
              <w:t xml:space="preserve">         </w:t>
            </w:r>
            <w:r w:rsidR="00AE212B" w:rsidRPr="0008314E">
              <w:rPr>
                <w:rFonts w:cstheme="minorHAnsi"/>
              </w:rPr>
              <w:t xml:space="preserve">    </w:t>
            </w:r>
          </w:p>
          <w:p w14:paraId="0D0B940D" w14:textId="6FBCF9CC" w:rsidR="0036408D" w:rsidRPr="0008314E" w:rsidRDefault="0036408D" w:rsidP="00213E85">
            <w:pPr>
              <w:rPr>
                <w:rFonts w:cstheme="minorHAnsi"/>
              </w:rPr>
            </w:pPr>
          </w:p>
          <w:p w14:paraId="53246B48" w14:textId="0B3A98F3" w:rsidR="00BA4B73" w:rsidRDefault="00BA4B73" w:rsidP="00213E85">
            <w:pPr>
              <w:rPr>
                <w:rFonts w:cstheme="minorHAnsi"/>
                <w:b/>
                <w:u w:val="single"/>
              </w:rPr>
            </w:pPr>
          </w:p>
          <w:p w14:paraId="77E7FBE5" w14:textId="138B143C" w:rsidR="00BA4B73" w:rsidRDefault="00BA4B73" w:rsidP="00213E85">
            <w:pPr>
              <w:rPr>
                <w:rFonts w:cstheme="minorHAnsi"/>
                <w:b/>
                <w:u w:val="single"/>
              </w:rPr>
            </w:pPr>
          </w:p>
          <w:p w14:paraId="30410EF4" w14:textId="61CCF1B0" w:rsidR="00BA4B73" w:rsidRDefault="00BA4B73" w:rsidP="00213E85">
            <w:pPr>
              <w:rPr>
                <w:rFonts w:cstheme="minorHAnsi"/>
                <w:b/>
                <w:u w:val="single"/>
              </w:rPr>
            </w:pPr>
          </w:p>
          <w:p w14:paraId="2CAEF213" w14:textId="7B5F9C0B" w:rsidR="00BA4B73" w:rsidRDefault="00BA4B73" w:rsidP="00213E85">
            <w:pPr>
              <w:rPr>
                <w:rFonts w:cstheme="minorHAnsi"/>
                <w:b/>
                <w:u w:val="single"/>
              </w:rPr>
            </w:pPr>
          </w:p>
          <w:p w14:paraId="47432330" w14:textId="3EB8FCD7" w:rsidR="003D2279" w:rsidRPr="0008314E" w:rsidRDefault="00BA4B73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u w:val="single"/>
              </w:rPr>
              <w:t>L</w:t>
            </w:r>
            <w:r w:rsidRPr="0008314E">
              <w:rPr>
                <w:rFonts w:cstheme="minorHAnsi"/>
                <w:b/>
                <w:u w:val="single"/>
              </w:rPr>
              <w:t>iteracy</w:t>
            </w:r>
          </w:p>
          <w:p w14:paraId="6994FCCC" w14:textId="28162BA4" w:rsidR="004E7F37" w:rsidRDefault="0047063F" w:rsidP="00213E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5B209457" wp14:editId="2967CCE6">
                  <wp:simplePos x="0" y="0"/>
                  <wp:positionH relativeFrom="column">
                    <wp:posOffset>4570730</wp:posOffset>
                  </wp:positionH>
                  <wp:positionV relativeFrom="paragraph">
                    <wp:posOffset>137160</wp:posOffset>
                  </wp:positionV>
                  <wp:extent cx="833120" cy="914400"/>
                  <wp:effectExtent l="0" t="0" r="5080" b="0"/>
                  <wp:wrapThrough wrapText="bothSides">
                    <wp:wrapPolygon edited="0">
                      <wp:start x="0" y="0"/>
                      <wp:lineTo x="0" y="21150"/>
                      <wp:lineTo x="21238" y="21150"/>
                      <wp:lineTo x="21238" y="0"/>
                      <wp:lineTo x="0" y="0"/>
                    </wp:wrapPolygon>
                  </wp:wrapThrough>
                  <wp:docPr id="61309159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72576" behindDoc="0" locked="0" layoutInCell="1" allowOverlap="1" wp14:anchorId="37D6D431" wp14:editId="57A328F9">
                  <wp:simplePos x="0" y="0"/>
                  <wp:positionH relativeFrom="column">
                    <wp:posOffset>3380105</wp:posOffset>
                  </wp:positionH>
                  <wp:positionV relativeFrom="paragraph">
                    <wp:posOffset>104140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198756461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63CACA69" wp14:editId="0D10C6B1">
                  <wp:simplePos x="0" y="0"/>
                  <wp:positionH relativeFrom="column">
                    <wp:posOffset>2245360</wp:posOffset>
                  </wp:positionH>
                  <wp:positionV relativeFrom="paragraph">
                    <wp:posOffset>45720</wp:posOffset>
                  </wp:positionV>
                  <wp:extent cx="876935" cy="1107440"/>
                  <wp:effectExtent l="0" t="0" r="0" b="0"/>
                  <wp:wrapThrough wrapText="bothSides">
                    <wp:wrapPolygon edited="0">
                      <wp:start x="0" y="0"/>
                      <wp:lineTo x="0" y="21179"/>
                      <wp:lineTo x="21115" y="21179"/>
                      <wp:lineTo x="21115" y="0"/>
                      <wp:lineTo x="0" y="0"/>
                    </wp:wrapPolygon>
                  </wp:wrapThrough>
                  <wp:docPr id="133519019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110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0BF"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280640D0" wp14:editId="31128555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89535</wp:posOffset>
                  </wp:positionV>
                  <wp:extent cx="959485" cy="965835"/>
                  <wp:effectExtent l="0" t="0" r="0" b="5715"/>
                  <wp:wrapThrough wrapText="bothSides">
                    <wp:wrapPolygon edited="0">
                      <wp:start x="0" y="0"/>
                      <wp:lineTo x="0" y="21302"/>
                      <wp:lineTo x="21014" y="21302"/>
                      <wp:lineTo x="21014" y="0"/>
                      <wp:lineTo x="0" y="0"/>
                    </wp:wrapPolygon>
                  </wp:wrapThrough>
                  <wp:docPr id="26460486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6" t="13084" r="10798" b="1402"/>
                          <a:stretch/>
                        </pic:blipFill>
                        <pic:spPr bwMode="auto">
                          <a:xfrm>
                            <a:off x="0" y="0"/>
                            <a:ext cx="95948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F37" w:rsidRPr="0008314E">
              <w:rPr>
                <w:rFonts w:cstheme="minorHAnsi"/>
                <w:b/>
                <w:u w:val="single"/>
              </w:rPr>
              <w:t xml:space="preserve"> </w:t>
            </w:r>
            <w:r w:rsidR="00AE212B" w:rsidRPr="004B7D7D">
              <w:rPr>
                <w:rFonts w:cstheme="minorHAnsi"/>
                <w:b/>
              </w:rPr>
              <w:t xml:space="preserve">  </w:t>
            </w:r>
            <w:r w:rsidR="00F14B75" w:rsidRPr="004B7D7D">
              <w:rPr>
                <w:rFonts w:cstheme="minorHAnsi"/>
                <w:b/>
              </w:rPr>
              <w:t xml:space="preserve">     </w:t>
            </w:r>
          </w:p>
          <w:p w14:paraId="2A78B3D4" w14:textId="003C11E9" w:rsidR="0060275D" w:rsidRPr="0008314E" w:rsidRDefault="0060275D" w:rsidP="00213E8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noProof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65C233C6" wp14:editId="1E4F87C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87630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1130" y="20954"/>
                      <wp:lineTo x="21130" y="0"/>
                      <wp:lineTo x="0" y="0"/>
                    </wp:wrapPolygon>
                  </wp:wrapThrough>
                  <wp:docPr id="32640636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8680D6" w14:textId="5C1B8DA7" w:rsidR="003D2279" w:rsidRPr="0008314E" w:rsidRDefault="003D2279" w:rsidP="00213E85">
            <w:pPr>
              <w:rPr>
                <w:rFonts w:cstheme="minorHAnsi"/>
                <w:b/>
                <w:u w:val="single"/>
              </w:rPr>
            </w:pPr>
          </w:p>
          <w:p w14:paraId="225A67F8" w14:textId="528E3556" w:rsidR="003D2279" w:rsidRDefault="003D2279" w:rsidP="00213E85">
            <w:pPr>
              <w:rPr>
                <w:rFonts w:cstheme="minorHAnsi"/>
                <w:b/>
                <w:u w:val="single"/>
              </w:rPr>
            </w:pPr>
          </w:p>
          <w:p w14:paraId="74C8C70D" w14:textId="77777777" w:rsidR="0060275D" w:rsidRDefault="0060275D" w:rsidP="00213E85">
            <w:pPr>
              <w:rPr>
                <w:rFonts w:cstheme="minorHAnsi"/>
                <w:b/>
                <w:u w:val="single"/>
              </w:rPr>
            </w:pPr>
          </w:p>
          <w:p w14:paraId="0B2560E4" w14:textId="77777777" w:rsidR="0060275D" w:rsidRDefault="0060275D" w:rsidP="00213E85">
            <w:pPr>
              <w:rPr>
                <w:rFonts w:cstheme="minorHAnsi"/>
                <w:b/>
                <w:u w:val="single"/>
              </w:rPr>
            </w:pPr>
          </w:p>
          <w:p w14:paraId="67573300" w14:textId="77777777" w:rsidR="0060275D" w:rsidRDefault="0060275D" w:rsidP="00213E85">
            <w:pPr>
              <w:rPr>
                <w:rFonts w:cstheme="minorHAnsi"/>
                <w:b/>
                <w:u w:val="single"/>
              </w:rPr>
            </w:pPr>
          </w:p>
          <w:p w14:paraId="52E074A5" w14:textId="77777777" w:rsidR="0060275D" w:rsidRDefault="0060275D" w:rsidP="00213E85">
            <w:pPr>
              <w:rPr>
                <w:rFonts w:cstheme="minorHAnsi"/>
                <w:b/>
                <w:u w:val="single"/>
              </w:rPr>
            </w:pPr>
          </w:p>
          <w:p w14:paraId="45FB0818" w14:textId="4E2C1E26" w:rsidR="00362343" w:rsidRPr="0008314E" w:rsidRDefault="00362343" w:rsidP="00213E85">
            <w:pPr>
              <w:rPr>
                <w:rFonts w:cstheme="minorHAnsi"/>
                <w:b/>
                <w:u w:val="single"/>
              </w:rPr>
            </w:pPr>
          </w:p>
        </w:tc>
      </w:tr>
      <w:tr w:rsidR="00D6422E" w:rsidRPr="0008314E" w14:paraId="072D3DA0" w14:textId="77777777" w:rsidTr="104FCA02">
        <w:trPr>
          <w:trHeight w:val="255"/>
        </w:trPr>
        <w:tc>
          <w:tcPr>
            <w:tcW w:w="15310" w:type="dxa"/>
            <w:gridSpan w:val="7"/>
            <w:shd w:val="clear" w:color="auto" w:fill="auto"/>
          </w:tcPr>
          <w:p w14:paraId="049F31CB" w14:textId="5DF55C95" w:rsidR="00213E85" w:rsidRPr="0008314E" w:rsidRDefault="00213E85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17643B1" wp14:editId="35093871">
                  <wp:simplePos x="0" y="0"/>
                  <wp:positionH relativeFrom="column">
                    <wp:posOffset>8918575</wp:posOffset>
                  </wp:positionH>
                  <wp:positionV relativeFrom="paragraph">
                    <wp:posOffset>-306705</wp:posOffset>
                  </wp:positionV>
                  <wp:extent cx="529085" cy="514350"/>
                  <wp:effectExtent l="0" t="0" r="4445" b="0"/>
                  <wp:wrapNone/>
                  <wp:docPr id="8" name="Picture 8" descr="Simonside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imonside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14E">
              <w:rPr>
                <w:rFonts w:cstheme="minorHAnsi"/>
                <w:b/>
                <w:u w:val="single"/>
              </w:rPr>
              <w:t>Key Concepts /Big Ideas</w:t>
            </w:r>
          </w:p>
        </w:tc>
      </w:tr>
      <w:tr w:rsidR="00213E85" w:rsidRPr="0008314E" w14:paraId="498956C2" w14:textId="77777777" w:rsidTr="104FCA02">
        <w:trPr>
          <w:trHeight w:val="1124"/>
        </w:trPr>
        <w:tc>
          <w:tcPr>
            <w:tcW w:w="15310" w:type="dxa"/>
            <w:gridSpan w:val="7"/>
            <w:shd w:val="clear" w:color="auto" w:fill="DEEAF6" w:themeFill="accent1" w:themeFillTint="33"/>
          </w:tcPr>
          <w:p w14:paraId="15361967" w14:textId="77777777" w:rsidR="002833A0" w:rsidRDefault="002833A0" w:rsidP="0036408D">
            <w:pPr>
              <w:rPr>
                <w:rFonts w:cstheme="minorHAnsi"/>
              </w:rPr>
            </w:pPr>
          </w:p>
          <w:p w14:paraId="419F8995" w14:textId="3CAE2B24" w:rsidR="00F6047A" w:rsidRDefault="0081263B" w:rsidP="003640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Journeys- what personal journeys do </w:t>
            </w:r>
            <w:r w:rsidR="00362343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remember?</w:t>
            </w:r>
            <w:r w:rsidR="00362343">
              <w:rPr>
                <w:rFonts w:cstheme="minorHAnsi"/>
              </w:rPr>
              <w:t xml:space="preserve"> </w:t>
            </w:r>
          </w:p>
          <w:p w14:paraId="237B18CD" w14:textId="77777777" w:rsidR="002833A0" w:rsidRDefault="002833A0" w:rsidP="00B42211"/>
          <w:p w14:paraId="43A09C28" w14:textId="18B3B758" w:rsidR="00362343" w:rsidRDefault="00362343" w:rsidP="00B42211">
            <w:pPr>
              <w:rPr>
                <w:rFonts w:cstheme="minorHAnsi"/>
              </w:rPr>
            </w:pPr>
            <w:r>
              <w:rPr>
                <w:rFonts w:cstheme="minorHAnsi"/>
              </w:rPr>
              <w:t>How would I get to the other side of the world?</w:t>
            </w:r>
          </w:p>
          <w:p w14:paraId="66591980" w14:textId="77777777" w:rsidR="00362343" w:rsidRDefault="00362343" w:rsidP="00B42211">
            <w:pPr>
              <w:rPr>
                <w:rFonts w:cstheme="minorHAnsi"/>
              </w:rPr>
            </w:pPr>
          </w:p>
          <w:p w14:paraId="0311105D" w14:textId="75F8561B" w:rsidR="00362343" w:rsidRDefault="00362343" w:rsidP="00B42211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maps for?</w:t>
            </w:r>
          </w:p>
          <w:p w14:paraId="18639391" w14:textId="77777777" w:rsidR="00362343" w:rsidRDefault="00362343" w:rsidP="00B42211">
            <w:pPr>
              <w:rPr>
                <w:rFonts w:cstheme="minorHAnsi"/>
              </w:rPr>
            </w:pPr>
          </w:p>
          <w:p w14:paraId="0B5EBCC8" w14:textId="773D3F06" w:rsidR="00C37338" w:rsidRDefault="00362343" w:rsidP="00B42211">
            <w:pPr>
              <w:rPr>
                <w:rFonts w:cstheme="minorHAnsi"/>
              </w:rPr>
            </w:pPr>
            <w:r>
              <w:rPr>
                <w:rFonts w:cstheme="minorHAnsi"/>
              </w:rPr>
              <w:t>Sky/ land or sea?</w:t>
            </w:r>
          </w:p>
          <w:p w14:paraId="6F45792C" w14:textId="77777777" w:rsidR="00C37338" w:rsidRDefault="00C37338" w:rsidP="00B42211">
            <w:pPr>
              <w:rPr>
                <w:rFonts w:cstheme="minorHAnsi"/>
              </w:rPr>
            </w:pPr>
          </w:p>
          <w:p w14:paraId="1A24FFBD" w14:textId="1AF426A4" w:rsidR="00213E85" w:rsidRPr="0008314E" w:rsidRDefault="0036408D" w:rsidP="00B42211">
            <w:pPr>
              <w:rPr>
                <w:rFonts w:cstheme="minorHAnsi"/>
              </w:rPr>
            </w:pPr>
            <w:r w:rsidRPr="0008314E">
              <w:rPr>
                <w:rFonts w:cstheme="minorHAnsi"/>
              </w:rPr>
              <w:fldChar w:fldCharType="begin"/>
            </w:r>
            <w:r w:rsidR="00683997" w:rsidRPr="0008314E">
              <w:rPr>
                <w:rFonts w:cstheme="minorHAnsi"/>
              </w:rPr>
              <w:instrText xml:space="preserve"> INCLUDEPICTURE "E:\\Users\\paulberryman\\Library\\Group Containers\\UBF8T346G9.ms\\WebArchiveCopyPasteTempFiles\\com.microsoft.Word\\2Q==" \* MERGEFORMAT </w:instrText>
            </w:r>
            <w:r w:rsidRPr="0008314E">
              <w:rPr>
                <w:rFonts w:cstheme="minorHAnsi"/>
              </w:rPr>
              <w:fldChar w:fldCharType="separate"/>
            </w:r>
            <w:r w:rsidRPr="0008314E">
              <w:rPr>
                <w:rFonts w:cstheme="minorHAnsi"/>
              </w:rPr>
              <w:fldChar w:fldCharType="end"/>
            </w:r>
          </w:p>
        </w:tc>
      </w:tr>
      <w:tr w:rsidR="0080147F" w:rsidRPr="0008314E" w14:paraId="5510DB83" w14:textId="77777777" w:rsidTr="104FCA02">
        <w:trPr>
          <w:trHeight w:val="390"/>
        </w:trPr>
        <w:tc>
          <w:tcPr>
            <w:tcW w:w="15310" w:type="dxa"/>
            <w:gridSpan w:val="7"/>
            <w:shd w:val="clear" w:color="auto" w:fill="auto"/>
          </w:tcPr>
          <w:p w14:paraId="62EBF3C5" w14:textId="19D00002" w:rsidR="0080147F" w:rsidRPr="0008314E" w:rsidRDefault="0080147F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b/>
                <w:u w:val="single"/>
              </w:rPr>
              <w:lastRenderedPageBreak/>
              <w:t xml:space="preserve">Key </w:t>
            </w:r>
            <w:r w:rsidR="00A65676" w:rsidRPr="0008314E">
              <w:rPr>
                <w:rFonts w:cstheme="minorHAnsi"/>
                <w:b/>
                <w:color w:val="FF0000"/>
                <w:u w:val="single"/>
              </w:rPr>
              <w:t>Questions</w:t>
            </w:r>
            <w:r w:rsidR="00A65676" w:rsidRPr="0008314E">
              <w:rPr>
                <w:rFonts w:cstheme="minorHAnsi"/>
                <w:b/>
                <w:u w:val="single"/>
              </w:rPr>
              <w:t xml:space="preserve"> and </w:t>
            </w:r>
            <w:r w:rsidRPr="0008314E">
              <w:rPr>
                <w:rFonts w:cstheme="minorHAnsi"/>
                <w:b/>
                <w:color w:val="00B050"/>
                <w:u w:val="single"/>
              </w:rPr>
              <w:t>Vocabulary</w:t>
            </w:r>
          </w:p>
        </w:tc>
      </w:tr>
      <w:tr w:rsidR="00683997" w:rsidRPr="0008314E" w14:paraId="752FBE8D" w14:textId="77777777" w:rsidTr="104FCA02">
        <w:trPr>
          <w:trHeight w:val="90"/>
        </w:trPr>
        <w:tc>
          <w:tcPr>
            <w:tcW w:w="15310" w:type="dxa"/>
            <w:gridSpan w:val="7"/>
            <w:shd w:val="clear" w:color="auto" w:fill="DEEAF6" w:themeFill="accent1" w:themeFillTint="33"/>
          </w:tcPr>
          <w:p w14:paraId="201B1438" w14:textId="22483C2F" w:rsidR="00C37338" w:rsidRDefault="00C37338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7C5E285A" wp14:editId="32A13A56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66040</wp:posOffset>
                  </wp:positionV>
                  <wp:extent cx="571500" cy="598805"/>
                  <wp:effectExtent l="0" t="0" r="0" b="0"/>
                  <wp:wrapThrough wrapText="bothSides">
                    <wp:wrapPolygon edited="0">
                      <wp:start x="0" y="0"/>
                      <wp:lineTo x="0" y="20615"/>
                      <wp:lineTo x="20880" y="20615"/>
                      <wp:lineTo x="20880" y="0"/>
                      <wp:lineTo x="0" y="0"/>
                    </wp:wrapPolygon>
                  </wp:wrapThrough>
                  <wp:docPr id="54495474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54747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E8A663" w14:textId="4D67CD9F" w:rsidR="004B7D7D" w:rsidRDefault="00F6047A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do you travel to school?        </w:t>
            </w:r>
          </w:p>
          <w:p w14:paraId="13ECEAFB" w14:textId="4A77B43D" w:rsidR="006221F1" w:rsidRDefault="00CD5DF0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will discuss how </w:t>
            </w:r>
            <w:r w:rsidR="0081263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get to school </w:t>
            </w:r>
            <w:r w:rsidR="0081263B">
              <w:rPr>
                <w:rFonts w:asciiTheme="minorHAnsi" w:hAnsiTheme="minorHAnsi" w:cstheme="minorHAnsi"/>
                <w:sz w:val="22"/>
                <w:szCs w:val="22"/>
              </w:rPr>
              <w:t>introducing the idea of a survey,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collect</w:t>
            </w:r>
            <w:r w:rsidR="0081263B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using pictograms.  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Walk, car, bus, travel, journey.</w:t>
            </w:r>
          </w:p>
          <w:p w14:paraId="33B0A3D7" w14:textId="7EDF0B6D" w:rsidR="00C37338" w:rsidRDefault="00C37338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03A196C1" wp14:editId="7A96B2EB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253365</wp:posOffset>
                  </wp:positionV>
                  <wp:extent cx="476250" cy="419735"/>
                  <wp:effectExtent l="0" t="0" r="0" b="0"/>
                  <wp:wrapThrough wrapText="bothSides">
                    <wp:wrapPolygon edited="0">
                      <wp:start x="7776" y="0"/>
                      <wp:lineTo x="0" y="15685"/>
                      <wp:lineTo x="0" y="20587"/>
                      <wp:lineTo x="20736" y="20587"/>
                      <wp:lineTo x="20736" y="15685"/>
                      <wp:lineTo x="12960" y="0"/>
                      <wp:lineTo x="7776" y="0"/>
                    </wp:wrapPolygon>
                  </wp:wrapThrough>
                  <wp:docPr id="775671321" name="Picture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71321" name="Picture 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D70906" w14:textId="1E7C7109" w:rsidR="00C37338" w:rsidRPr="00C37338" w:rsidRDefault="00CD5DF0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D5D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How do you cross the road safely?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1946813B" w14:textId="4DBADAC1" w:rsidR="00953882" w:rsidRDefault="00C37338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1E05B3ED" wp14:editId="163C97CC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687070</wp:posOffset>
                  </wp:positionV>
                  <wp:extent cx="933450" cy="653415"/>
                  <wp:effectExtent l="0" t="0" r="0" b="0"/>
                  <wp:wrapThrough wrapText="bothSides">
                    <wp:wrapPolygon edited="0">
                      <wp:start x="0" y="0"/>
                      <wp:lineTo x="0" y="20781"/>
                      <wp:lineTo x="21159" y="20781"/>
                      <wp:lineTo x="21159" y="0"/>
                      <wp:lineTo x="0" y="0"/>
                    </wp:wrapPolygon>
                  </wp:wrapThrough>
                  <wp:docPr id="35813628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3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 will t</w:t>
            </w:r>
            <w:r w:rsidRPr="00C37338">
              <w:rPr>
                <w:rFonts w:asciiTheme="minorHAnsi" w:hAnsiTheme="minorHAnsi" w:cstheme="minorHAnsi"/>
                <w:sz w:val="22"/>
                <w:szCs w:val="22"/>
              </w:rPr>
              <w:t>alk about road safety rules and why they are important. 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C37338">
              <w:rPr>
                <w:rFonts w:asciiTheme="minorHAnsi" w:hAnsiTheme="minorHAnsi" w:cstheme="minorHAnsi"/>
                <w:sz w:val="22"/>
                <w:szCs w:val="22"/>
              </w:rPr>
              <w:t xml:space="preserve"> Super Cat’s Road Safety PowerPoint to introduce and discuss the rules, focusing on the main messages of stop, look, listen and think.</w:t>
            </w:r>
            <w:r w:rsidRPr="00C373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DF0" w:rsidRPr="00C373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will also discuss how to stay safe when travelling in a car. The children will be able to strap Buddy our class bear into his car seat. </w:t>
            </w:r>
            <w:r w:rsidR="008C20C5" w:rsidRPr="008C20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Zebra crossing, green, go, amber, red, stop, look, left, right, car seat, seat belt.</w:t>
            </w:r>
          </w:p>
          <w:p w14:paraId="4568F2C6" w14:textId="43574676" w:rsidR="00A62E28" w:rsidRDefault="00A62E28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AD11839" w14:textId="4D16A68C" w:rsidR="00A62E28" w:rsidRDefault="00A62E28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How does it move</w:t>
            </w:r>
            <w:r w:rsidRPr="00A62E2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  <w:p w14:paraId="7D9C7BD5" w14:textId="35EBAB90" w:rsidR="00A62E28" w:rsidRPr="00A62E28" w:rsidRDefault="00362343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66097C07" wp14:editId="0F79CC1B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488315</wp:posOffset>
                  </wp:positionV>
                  <wp:extent cx="789940" cy="685800"/>
                  <wp:effectExtent l="0" t="0" r="0" b="0"/>
                  <wp:wrapThrough wrapText="bothSides">
                    <wp:wrapPolygon edited="0">
                      <wp:start x="9897" y="0"/>
                      <wp:lineTo x="0" y="6600"/>
                      <wp:lineTo x="0" y="10800"/>
                      <wp:lineTo x="3125" y="19200"/>
                      <wp:lineTo x="5209" y="21000"/>
                      <wp:lineTo x="8855" y="21000"/>
                      <wp:lineTo x="20836" y="14400"/>
                      <wp:lineTo x="20836" y="12000"/>
                      <wp:lineTo x="18232" y="9600"/>
                      <wp:lineTo x="13543" y="0"/>
                      <wp:lineTo x="9897" y="0"/>
                    </wp:wrapPolygon>
                  </wp:wrapThrough>
                  <wp:docPr id="1889015991" name="Picture 33" descr="A cartoon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015991" name="Picture 33" descr="A cartoon of a map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338">
              <w:rPr>
                <w:rFonts w:asciiTheme="minorHAnsi" w:hAnsiTheme="minorHAnsi" w:cstheme="minorHAnsi"/>
                <w:sz w:val="22"/>
                <w:szCs w:val="22"/>
              </w:rPr>
              <w:t>Using a variety of small world vehicles, pictures ad photographs the</w:t>
            </w:r>
            <w:r w:rsidR="00A62E28">
              <w:rPr>
                <w:rFonts w:asciiTheme="minorHAnsi" w:hAnsiTheme="minorHAnsi" w:cstheme="minorHAnsi"/>
                <w:sz w:val="22"/>
                <w:szCs w:val="22"/>
              </w:rPr>
              <w:t xml:space="preserve"> children will </w:t>
            </w:r>
            <w:r w:rsidR="00C37338">
              <w:rPr>
                <w:rFonts w:asciiTheme="minorHAnsi" w:hAnsiTheme="minorHAnsi" w:cstheme="minorHAnsi"/>
                <w:sz w:val="22"/>
                <w:szCs w:val="22"/>
              </w:rPr>
              <w:t>discuss similarities and differences.</w:t>
            </w:r>
            <w:r w:rsidR="00DD1A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338">
              <w:rPr>
                <w:rFonts w:asciiTheme="minorHAnsi" w:hAnsiTheme="minorHAnsi" w:cstheme="minorHAnsi"/>
                <w:sz w:val="22"/>
                <w:szCs w:val="22"/>
              </w:rPr>
              <w:t>We will explore different ways of</w:t>
            </w:r>
            <w:r w:rsidR="00DD1AB7">
              <w:rPr>
                <w:rFonts w:asciiTheme="minorHAnsi" w:hAnsiTheme="minorHAnsi" w:cstheme="minorHAnsi"/>
                <w:sz w:val="22"/>
                <w:szCs w:val="22"/>
              </w:rPr>
              <w:t xml:space="preserve"> sorting them into categories such as ‘land, air or sea’ and ‘wheels or no </w:t>
            </w:r>
            <w:proofErr w:type="gramStart"/>
            <w:r w:rsidR="00DD1AB7">
              <w:rPr>
                <w:rFonts w:asciiTheme="minorHAnsi" w:hAnsiTheme="minorHAnsi" w:cstheme="minorHAnsi"/>
                <w:sz w:val="22"/>
                <w:szCs w:val="22"/>
              </w:rPr>
              <w:t>wheels’</w:t>
            </w:r>
            <w:proofErr w:type="gramEnd"/>
            <w:r w:rsidR="00DD1AB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37338" w:rsidRPr="0081263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Land, sky, sea, track, boat, aeroplane, </w:t>
            </w:r>
            <w:r w:rsidR="0081263B" w:rsidRPr="0081263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sort, wheels, wings, engine.</w:t>
            </w:r>
          </w:p>
          <w:p w14:paraId="761BC741" w14:textId="1D468867" w:rsidR="008C20C5" w:rsidRDefault="008C20C5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46FDCFE" w14:textId="77777777" w:rsidR="00362343" w:rsidRDefault="00362343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do I get there?  </w:t>
            </w:r>
          </w:p>
          <w:p w14:paraId="631CFBD0" w14:textId="1377A05F" w:rsidR="00362343" w:rsidRDefault="00362343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62343">
              <w:rPr>
                <w:rFonts w:asciiTheme="minorHAnsi" w:hAnsiTheme="minorHAnsi" w:cstheme="minorHAnsi"/>
                <w:sz w:val="22"/>
                <w:szCs w:val="22"/>
              </w:rPr>
              <w:t xml:space="preserve">The children will look at a variety of maps and discuss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their purpose. We will then have a go at making our own maps. We will introduce positional language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give verbal instructions/ directions for games like ‘where’s Buddy?’</w:t>
            </w:r>
            <w:r w:rsidRPr="003623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‘X marks the spot’. </w:t>
            </w:r>
            <w:r w:rsidRPr="0036234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Pirate, treasure, over, under, on, in, next to, up, down, forwards, backwards.</w:t>
            </w:r>
          </w:p>
          <w:p w14:paraId="76855575" w14:textId="77777777" w:rsidR="00045F7B" w:rsidRPr="00362343" w:rsidRDefault="00045F7B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9F23F" w14:textId="5CE6258E" w:rsidR="00953882" w:rsidRPr="0008314E" w:rsidRDefault="00953882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3F4" w:rsidRPr="0008314E" w14:paraId="08C7930B" w14:textId="77777777" w:rsidTr="104FCA02">
        <w:tc>
          <w:tcPr>
            <w:tcW w:w="15310" w:type="dxa"/>
            <w:gridSpan w:val="7"/>
          </w:tcPr>
          <w:p w14:paraId="1F72F646" w14:textId="09CC9A17" w:rsidR="005B63F4" w:rsidRPr="00B52B62" w:rsidRDefault="00213E85" w:rsidP="00213E85">
            <w:pPr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bCs/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6875133" wp14:editId="3DC72563">
                  <wp:simplePos x="0" y="0"/>
                  <wp:positionH relativeFrom="column">
                    <wp:posOffset>8899525</wp:posOffset>
                  </wp:positionH>
                  <wp:positionV relativeFrom="paragraph">
                    <wp:posOffset>-325755</wp:posOffset>
                  </wp:positionV>
                  <wp:extent cx="529085" cy="514350"/>
                  <wp:effectExtent l="0" t="0" r="4445" b="0"/>
                  <wp:wrapNone/>
                  <wp:docPr id="9" name="Picture 9" descr="Simonside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imonside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3F4" w:rsidRPr="0008314E">
              <w:rPr>
                <w:rFonts w:cstheme="minorHAnsi"/>
                <w:b/>
              </w:rPr>
              <w:t>Knowledge and Skills taught</w:t>
            </w:r>
            <w:r w:rsidR="001D10C7" w:rsidRPr="0008314E">
              <w:rPr>
                <w:rFonts w:cstheme="minorHAnsi"/>
                <w:b/>
              </w:rPr>
              <w:t xml:space="preserve"> - Remembered Curriculum  </w:t>
            </w:r>
          </w:p>
        </w:tc>
      </w:tr>
      <w:tr w:rsidR="004B7D7D" w:rsidRPr="0008314E" w14:paraId="206CB9E8" w14:textId="77777777" w:rsidTr="0018164B">
        <w:trPr>
          <w:trHeight w:val="1674"/>
        </w:trPr>
        <w:tc>
          <w:tcPr>
            <w:tcW w:w="2263" w:type="dxa"/>
            <w:shd w:val="clear" w:color="auto" w:fill="9CC2E5" w:themeFill="accent1" w:themeFillTint="99"/>
          </w:tcPr>
          <w:p w14:paraId="706905E5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Communication and Language</w:t>
            </w:r>
          </w:p>
          <w:p w14:paraId="08CE6F91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45A6DDEE" wp14:editId="2D9CD339">
                  <wp:extent cx="605999" cy="457200"/>
                  <wp:effectExtent l="0" t="0" r="3810" b="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22" cy="46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26004DD2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Personal, Social and Emotional Development</w:t>
            </w:r>
          </w:p>
          <w:p w14:paraId="6BB9E253" w14:textId="2EBC65B3" w:rsidR="005B63F4" w:rsidRPr="0008314E" w:rsidRDefault="005B63F4" w:rsidP="00A65676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07B45BB7" wp14:editId="2D2F36E6">
                  <wp:extent cx="428625" cy="436019"/>
                  <wp:effectExtent l="0" t="0" r="0" b="254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96" cy="45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169CC7CE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Physical Development</w:t>
            </w:r>
          </w:p>
          <w:p w14:paraId="23DE523C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D48B172" wp14:editId="28CC44B9">
                  <wp:extent cx="514350" cy="5161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49" cy="52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7FD2AE12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Literacy</w:t>
            </w:r>
          </w:p>
          <w:p w14:paraId="52E56223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B7F97C8" wp14:editId="48EEB776">
                  <wp:extent cx="537337" cy="657225"/>
                  <wp:effectExtent l="0" t="0" r="0" b="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76" cy="68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890E2"/>
          </w:tcPr>
          <w:p w14:paraId="361F2393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Mathematics</w:t>
            </w:r>
          </w:p>
          <w:p w14:paraId="07547A01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4B4820C" wp14:editId="7BEDF074">
                  <wp:extent cx="485775" cy="568739"/>
                  <wp:effectExtent l="0" t="0" r="0" b="3175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99" cy="58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CCACC8"/>
          </w:tcPr>
          <w:p w14:paraId="343ED490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Understanding the World</w:t>
            </w:r>
          </w:p>
          <w:p w14:paraId="5043CB0F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2B6508C" wp14:editId="773CB62B">
                  <wp:extent cx="561975" cy="522227"/>
                  <wp:effectExtent l="0" t="0" r="0" b="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08" cy="54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shd w:val="clear" w:color="auto" w:fill="814F7B"/>
          </w:tcPr>
          <w:p w14:paraId="10BBA9F6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Expressive Art and Design</w:t>
            </w:r>
          </w:p>
          <w:p w14:paraId="07459315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0CB47" wp14:editId="7C732F84">
                  <wp:extent cx="521841" cy="552450"/>
                  <wp:effectExtent l="0" t="0" r="0" b="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92" cy="57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D7D" w:rsidRPr="00B52B62" w14:paraId="3C10A756" w14:textId="77777777" w:rsidTr="0018164B">
        <w:tc>
          <w:tcPr>
            <w:tcW w:w="2263" w:type="dxa"/>
            <w:shd w:val="clear" w:color="auto" w:fill="9CC2E5" w:themeFill="accent1" w:themeFillTint="99"/>
          </w:tcPr>
          <w:p w14:paraId="2714D393" w14:textId="77777777" w:rsidR="0018164B" w:rsidRDefault="0018164B" w:rsidP="00AE212B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Enjoys listening to longer stories and can remember much of what happens. </w:t>
            </w:r>
          </w:p>
          <w:p w14:paraId="206B02A5" w14:textId="77777777" w:rsidR="0018164B" w:rsidRDefault="0018164B" w:rsidP="00AE212B">
            <w:pPr>
              <w:rPr>
                <w:rFonts w:cstheme="minorHAnsi"/>
                <w:sz w:val="20"/>
                <w:szCs w:val="20"/>
              </w:rPr>
            </w:pPr>
          </w:p>
          <w:p w14:paraId="72814FE0" w14:textId="65058923" w:rsidR="005E4BA0" w:rsidRPr="00B52B62" w:rsidRDefault="0018164B" w:rsidP="00AE212B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Understand ‘why’ questions.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31B1F85D" w14:textId="77777777" w:rsidR="0018164B" w:rsidRDefault="00E659CF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659C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Select and use activities and resources, with help when needed. </w:t>
            </w:r>
          </w:p>
          <w:p w14:paraId="5A173C02" w14:textId="77777777" w:rsidR="0018164B" w:rsidRDefault="0018164B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9ABD72F" w14:textId="77777777" w:rsidR="0018164B" w:rsidRDefault="00E659CF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659C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Play with one or more other children, extending and elaborating play ideas. </w:t>
            </w:r>
          </w:p>
          <w:p w14:paraId="4D4891FB" w14:textId="77777777" w:rsidR="0018164B" w:rsidRDefault="0018164B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BE45A8" w14:textId="77777777" w:rsidR="0018164B" w:rsidRDefault="00E659CF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659C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Help to find solutions to conflicts and rivalries. </w:t>
            </w:r>
          </w:p>
          <w:p w14:paraId="7D6EE343" w14:textId="77777777" w:rsidR="0018164B" w:rsidRDefault="0018164B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734BEFC" w14:textId="77777777" w:rsidR="0018164B" w:rsidRDefault="00E659CF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659C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Increasingly follow rules, understanding why they are important. </w:t>
            </w:r>
          </w:p>
          <w:p w14:paraId="08EC509E" w14:textId="77777777" w:rsidR="0018164B" w:rsidRDefault="0018164B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624FE0B" w14:textId="7D8F98F8" w:rsidR="00BB2D57" w:rsidRDefault="00E659CF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659CF">
              <w:rPr>
                <w:rFonts w:eastAsia="Times New Roman" w:cstheme="minorHAnsi"/>
                <w:sz w:val="20"/>
                <w:szCs w:val="20"/>
                <w:lang w:eastAsia="en-GB"/>
              </w:rPr>
              <w:t>Begin to understand how others might be feeling.</w:t>
            </w:r>
          </w:p>
          <w:p w14:paraId="05CD1839" w14:textId="77777777" w:rsidR="0018164B" w:rsidRPr="00B52B62" w:rsidRDefault="0018164B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B2F7BE" w14:textId="57793F03" w:rsidR="00A65676" w:rsidRPr="00B52B62" w:rsidRDefault="00426A3D" w:rsidP="00A65676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52B6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PSED – </w:t>
            </w:r>
            <w:proofErr w:type="gramStart"/>
            <w:r w:rsidRPr="00B52B62">
              <w:rPr>
                <w:rFonts w:cstheme="minorHAnsi"/>
                <w:b/>
                <w:bCs/>
                <w:sz w:val="20"/>
                <w:szCs w:val="20"/>
                <w:u w:val="single"/>
              </w:rPr>
              <w:t>SCARF  -</w:t>
            </w:r>
            <w:proofErr w:type="gramEnd"/>
            <w:r w:rsidRPr="00B52B6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Valuing Difference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E95A244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Continue to develop their movement, balancing, riding and ball skills. </w:t>
            </w:r>
          </w:p>
          <w:p w14:paraId="0DE0AE63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07FE9EB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Go up steps and stairs, or climb up apparatus, using alternate feet. </w:t>
            </w:r>
          </w:p>
          <w:p w14:paraId="50FE1DF0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DA4CC09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Use large muscle movements to wave flags and streamers, paint and make marks.</w:t>
            </w:r>
          </w:p>
          <w:p w14:paraId="1C3C7FD8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048E896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Collaborate with others to manage large items, such as moving a long plank safely. </w:t>
            </w:r>
          </w:p>
          <w:p w14:paraId="183B2E15" w14:textId="77777777" w:rsidR="0018164B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45B940B" w14:textId="480F9104" w:rsidR="00426A3D" w:rsidRPr="00B52B62" w:rsidRDefault="0018164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Show a preference for a dominant hand.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35DD49FD" w14:textId="77777777" w:rsidR="00BB2D57" w:rsidRPr="00B52B62" w:rsidRDefault="00BB2D57" w:rsidP="00BB2D57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Understand the five key concepts about print</w:t>
            </w:r>
            <w:r w:rsidRPr="00B52B62">
              <w:rPr>
                <w:rFonts w:cstheme="minorHAnsi"/>
                <w:sz w:val="20"/>
                <w:szCs w:val="20"/>
              </w:rPr>
              <w:t>.</w:t>
            </w:r>
          </w:p>
          <w:p w14:paraId="2535C1AE" w14:textId="77777777" w:rsidR="00BB2D57" w:rsidRPr="00B52B62" w:rsidRDefault="00BB2D57" w:rsidP="00BB2D57">
            <w:pPr>
              <w:rPr>
                <w:rFonts w:cstheme="minorHAnsi"/>
                <w:sz w:val="20"/>
                <w:szCs w:val="20"/>
              </w:rPr>
            </w:pPr>
          </w:p>
          <w:p w14:paraId="2DBF0D7D" w14:textId="056C423D" w:rsidR="00895F0F" w:rsidRPr="00B52B62" w:rsidRDefault="00BB2D57" w:rsidP="00BB2D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engage in conversation about stories</w:t>
            </w:r>
          </w:p>
        </w:tc>
        <w:tc>
          <w:tcPr>
            <w:tcW w:w="2268" w:type="dxa"/>
            <w:shd w:val="clear" w:color="auto" w:fill="E890E2"/>
          </w:tcPr>
          <w:p w14:paraId="5FAA6AA6" w14:textId="1D9E33F3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Fast recognition of up to 3 objects, without having to count them individually (subitising)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8164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38ABB4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</w:p>
          <w:p w14:paraId="55E99521" w14:textId="2BA96BED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Know that the last number reached when counting a small set of objects tells you how many there are in total (cardinal principle)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85D04FB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</w:p>
          <w:p w14:paraId="6CD4995A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Show ‘finger numbers’ up to 5. </w:t>
            </w:r>
          </w:p>
          <w:p w14:paraId="6D68A0B8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</w:p>
          <w:p w14:paraId="2D2960C6" w14:textId="4EC832D9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Compare quantities using language: ‘more than’. ‘</w:t>
            </w:r>
            <w:proofErr w:type="gramStart"/>
            <w:r w:rsidRPr="0018164B">
              <w:rPr>
                <w:rFonts w:cstheme="minorHAnsi"/>
                <w:sz w:val="20"/>
                <w:szCs w:val="20"/>
              </w:rPr>
              <w:t>fewer</w:t>
            </w:r>
            <w:proofErr w:type="gramEnd"/>
            <w:r w:rsidRPr="0018164B">
              <w:rPr>
                <w:rFonts w:cstheme="minorHAnsi"/>
                <w:sz w:val="20"/>
                <w:szCs w:val="20"/>
              </w:rPr>
              <w:t xml:space="preserve"> than’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8164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720B57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</w:p>
          <w:p w14:paraId="4A1604C7" w14:textId="17D7D9B8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Describe a familiar route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6A2722C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</w:p>
          <w:p w14:paraId="2EDAE354" w14:textId="4E97E300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Talk about 3D shapes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9004D2E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Select shapes appropriately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B585C40" w14:textId="77777777" w:rsidR="0018164B" w:rsidRDefault="0018164B" w:rsidP="002A028E">
            <w:pPr>
              <w:rPr>
                <w:rFonts w:cstheme="minorHAnsi"/>
                <w:sz w:val="20"/>
                <w:szCs w:val="20"/>
              </w:rPr>
            </w:pPr>
          </w:p>
          <w:p w14:paraId="0F41FF6B" w14:textId="05ECC942" w:rsidR="005F63DF" w:rsidRPr="00B52B62" w:rsidRDefault="0018164B" w:rsidP="002A028E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Extend and create ABAB patterns</w:t>
            </w:r>
            <w:r w:rsidR="00D5401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CCACC8"/>
          </w:tcPr>
          <w:p w14:paraId="39E6A090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Explore collections of materials with similar and/or different properties. </w:t>
            </w:r>
          </w:p>
          <w:p w14:paraId="2DE576CA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</w:p>
          <w:p w14:paraId="2D95283A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Explore how things work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0FBB62A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</w:p>
          <w:p w14:paraId="6DF8B3F8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Show interest in different occupations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D58609E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</w:p>
          <w:p w14:paraId="4E9FC744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Explore and talk about the different forces they can feel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9E73553" w14:textId="77777777" w:rsidR="0018164B" w:rsidRDefault="0018164B" w:rsidP="00BB2D57">
            <w:pPr>
              <w:rPr>
                <w:rFonts w:cstheme="minorHAnsi"/>
                <w:sz w:val="20"/>
                <w:szCs w:val="20"/>
              </w:rPr>
            </w:pPr>
          </w:p>
          <w:p w14:paraId="34FF1C98" w14:textId="62AC5FE1" w:rsidR="0080147F" w:rsidRPr="00B52B62" w:rsidRDefault="0018164B" w:rsidP="00BB2D57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>Talk about the differences between materials and changes they notice</w:t>
            </w:r>
          </w:p>
        </w:tc>
        <w:tc>
          <w:tcPr>
            <w:tcW w:w="2274" w:type="dxa"/>
            <w:shd w:val="clear" w:color="auto" w:fill="814F7B"/>
          </w:tcPr>
          <w:p w14:paraId="01808B33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Begin to develop complex stories using small world equipment like animal sets, dolls and dolls houses. </w:t>
            </w:r>
          </w:p>
          <w:p w14:paraId="3D21B4A9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</w:p>
          <w:p w14:paraId="2FBDB848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Explore different materials freely, </w:t>
            </w:r>
            <w:proofErr w:type="gramStart"/>
            <w:r w:rsidRPr="0018164B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18164B">
              <w:rPr>
                <w:rFonts w:cstheme="minorHAnsi"/>
                <w:sz w:val="20"/>
                <w:szCs w:val="20"/>
              </w:rPr>
              <w:t xml:space="preserve"> develop their ideas about how to use them and what to make. </w:t>
            </w:r>
          </w:p>
          <w:p w14:paraId="46985C09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</w:p>
          <w:p w14:paraId="1A94CAA7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Join different materials and explore different textures. </w:t>
            </w:r>
          </w:p>
          <w:p w14:paraId="0129342B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</w:p>
          <w:p w14:paraId="5F39C249" w14:textId="3FB9C56C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Create closed shapes with continuous </w:t>
            </w:r>
            <w:proofErr w:type="gramStart"/>
            <w:r w:rsidRPr="0018164B">
              <w:rPr>
                <w:rFonts w:cstheme="minorHAnsi"/>
                <w:sz w:val="20"/>
                <w:szCs w:val="20"/>
              </w:rPr>
              <w:t>lines</w:t>
            </w:r>
            <w:r w:rsidR="00D5401A">
              <w:rPr>
                <w:rFonts w:cstheme="minorHAnsi"/>
                <w:sz w:val="20"/>
                <w:szCs w:val="20"/>
              </w:rPr>
              <w:t xml:space="preserve">, </w:t>
            </w:r>
            <w:r w:rsidRPr="0018164B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Pr="0018164B">
              <w:rPr>
                <w:rFonts w:cstheme="minorHAnsi"/>
                <w:sz w:val="20"/>
                <w:szCs w:val="20"/>
              </w:rPr>
              <w:t xml:space="preserve"> begin to use these shapes to represent objects. </w:t>
            </w:r>
          </w:p>
          <w:p w14:paraId="254DA10E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</w:p>
          <w:p w14:paraId="03FED8E0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  <w:r w:rsidRPr="0018164B">
              <w:rPr>
                <w:rFonts w:cstheme="minorHAnsi"/>
                <w:sz w:val="20"/>
                <w:szCs w:val="20"/>
              </w:rPr>
              <w:t xml:space="preserve">Use drawing to represent ideas like movement or loud noises. </w:t>
            </w:r>
          </w:p>
          <w:p w14:paraId="4725A594" w14:textId="77777777" w:rsidR="0018164B" w:rsidRDefault="0018164B" w:rsidP="00F13D9C">
            <w:pPr>
              <w:rPr>
                <w:rFonts w:cstheme="minorHAnsi"/>
                <w:sz w:val="20"/>
                <w:szCs w:val="20"/>
              </w:rPr>
            </w:pPr>
          </w:p>
          <w:p w14:paraId="1A965116" w14:textId="315ADD69" w:rsidR="005E4BA0" w:rsidRPr="00B52B62" w:rsidRDefault="005E4BA0" w:rsidP="00F13D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FB30F8" w14:textId="71099542" w:rsidR="002A028E" w:rsidRPr="00B52B62" w:rsidRDefault="002A028E">
      <w:pPr>
        <w:rPr>
          <w:sz w:val="20"/>
          <w:szCs w:val="20"/>
        </w:rPr>
      </w:pPr>
    </w:p>
    <w:sectPr w:rsidR="002A028E" w:rsidRPr="00B52B62" w:rsidSect="00D64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B8AA"/>
    <w:multiLevelType w:val="hybridMultilevel"/>
    <w:tmpl w:val="4A10D9A4"/>
    <w:lvl w:ilvl="0" w:tplc="2A382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E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F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0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A2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8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E9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42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EE0E"/>
    <w:multiLevelType w:val="hybridMultilevel"/>
    <w:tmpl w:val="74926E4C"/>
    <w:lvl w:ilvl="0" w:tplc="D8F8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E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60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64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00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83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E0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0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7612"/>
    <w:multiLevelType w:val="hybridMultilevel"/>
    <w:tmpl w:val="6D1C5B68"/>
    <w:lvl w:ilvl="0" w:tplc="21E0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C3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03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E7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F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82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A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25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C39AF"/>
    <w:multiLevelType w:val="hybridMultilevel"/>
    <w:tmpl w:val="98E29C22"/>
    <w:lvl w:ilvl="0" w:tplc="3C5E6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A5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C1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C4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0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E0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A1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8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4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3979">
    <w:abstractNumId w:val="0"/>
  </w:num>
  <w:num w:numId="2" w16cid:durableId="795609852">
    <w:abstractNumId w:val="2"/>
  </w:num>
  <w:num w:numId="3" w16cid:durableId="766001941">
    <w:abstractNumId w:val="1"/>
  </w:num>
  <w:num w:numId="4" w16cid:durableId="183618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2E"/>
    <w:rsid w:val="00004D21"/>
    <w:rsid w:val="00045F7B"/>
    <w:rsid w:val="00056628"/>
    <w:rsid w:val="0008314E"/>
    <w:rsid w:val="000D73D5"/>
    <w:rsid w:val="000F6BE6"/>
    <w:rsid w:val="00104C1B"/>
    <w:rsid w:val="0018164B"/>
    <w:rsid w:val="00183580"/>
    <w:rsid w:val="001D10C7"/>
    <w:rsid w:val="001D6A5F"/>
    <w:rsid w:val="00213E85"/>
    <w:rsid w:val="002833A0"/>
    <w:rsid w:val="002A028E"/>
    <w:rsid w:val="00362343"/>
    <w:rsid w:val="0036408D"/>
    <w:rsid w:val="00394364"/>
    <w:rsid w:val="003D2279"/>
    <w:rsid w:val="00426A3D"/>
    <w:rsid w:val="0047063F"/>
    <w:rsid w:val="0047382D"/>
    <w:rsid w:val="004B7D7D"/>
    <w:rsid w:val="004E7F37"/>
    <w:rsid w:val="004F5873"/>
    <w:rsid w:val="005B63F4"/>
    <w:rsid w:val="005E4BA0"/>
    <w:rsid w:val="005F63DF"/>
    <w:rsid w:val="0060275D"/>
    <w:rsid w:val="006221F1"/>
    <w:rsid w:val="00637203"/>
    <w:rsid w:val="006603C7"/>
    <w:rsid w:val="006728D2"/>
    <w:rsid w:val="00683997"/>
    <w:rsid w:val="00687FF4"/>
    <w:rsid w:val="007A7D13"/>
    <w:rsid w:val="007C5192"/>
    <w:rsid w:val="0080147F"/>
    <w:rsid w:val="0081263B"/>
    <w:rsid w:val="00895F0F"/>
    <w:rsid w:val="008C20C5"/>
    <w:rsid w:val="00912CDB"/>
    <w:rsid w:val="00953882"/>
    <w:rsid w:val="0096612F"/>
    <w:rsid w:val="00983179"/>
    <w:rsid w:val="00991F93"/>
    <w:rsid w:val="00A62E28"/>
    <w:rsid w:val="00A65676"/>
    <w:rsid w:val="00AE212B"/>
    <w:rsid w:val="00B125AE"/>
    <w:rsid w:val="00B42211"/>
    <w:rsid w:val="00B52B62"/>
    <w:rsid w:val="00BA4B73"/>
    <w:rsid w:val="00BB2D57"/>
    <w:rsid w:val="00C24E58"/>
    <w:rsid w:val="00C37338"/>
    <w:rsid w:val="00C76BBB"/>
    <w:rsid w:val="00CD5DF0"/>
    <w:rsid w:val="00D220BF"/>
    <w:rsid w:val="00D5401A"/>
    <w:rsid w:val="00D6422E"/>
    <w:rsid w:val="00D65C5F"/>
    <w:rsid w:val="00DD1AB7"/>
    <w:rsid w:val="00E659CF"/>
    <w:rsid w:val="00EC596F"/>
    <w:rsid w:val="00ED7E2C"/>
    <w:rsid w:val="00F13D9C"/>
    <w:rsid w:val="00F14B75"/>
    <w:rsid w:val="00F6047A"/>
    <w:rsid w:val="00FB049C"/>
    <w:rsid w:val="0105E1FB"/>
    <w:rsid w:val="0745E82C"/>
    <w:rsid w:val="0A771DAC"/>
    <w:rsid w:val="101D6EB0"/>
    <w:rsid w:val="104FCA02"/>
    <w:rsid w:val="115334FF"/>
    <w:rsid w:val="12693A05"/>
    <w:rsid w:val="1FA5B3D4"/>
    <w:rsid w:val="2016F842"/>
    <w:rsid w:val="2144A6B8"/>
    <w:rsid w:val="22649743"/>
    <w:rsid w:val="23B97877"/>
    <w:rsid w:val="2ECFD854"/>
    <w:rsid w:val="352CF10B"/>
    <w:rsid w:val="362D447D"/>
    <w:rsid w:val="39ED021D"/>
    <w:rsid w:val="441DE834"/>
    <w:rsid w:val="45FCAAF0"/>
    <w:rsid w:val="479E0AF7"/>
    <w:rsid w:val="4BDCD492"/>
    <w:rsid w:val="5203C528"/>
    <w:rsid w:val="532C2C34"/>
    <w:rsid w:val="5652C4C9"/>
    <w:rsid w:val="5F87C6E3"/>
    <w:rsid w:val="5FE3EF84"/>
    <w:rsid w:val="6235AB9D"/>
    <w:rsid w:val="645510E8"/>
    <w:rsid w:val="6674A809"/>
    <w:rsid w:val="66CB2CD9"/>
    <w:rsid w:val="711A6B93"/>
    <w:rsid w:val="71FBEBFD"/>
    <w:rsid w:val="7585CE09"/>
    <w:rsid w:val="777F5814"/>
    <w:rsid w:val="79694577"/>
    <w:rsid w:val="7A8B4DF7"/>
    <w:rsid w:val="7E5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48FB0A9"/>
  <w15:chartTrackingRefBased/>
  <w15:docId w15:val="{2C83AD42-3C2A-4C93-8672-43247FC1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unaescuelaunailusion.blogspot.com/2014/03/sobre-escuelas-infantiles-y-libros-de.html" TargetMode="Externa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pixabay.com/en/pedestrian-crossing-traffic-sign-160672/" TargetMode="External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pixabay.com/en/map-treasure-pirate-309928/" TargetMode="External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Berryman, Sarah</dc:creator>
  <cp:keywords/>
  <dc:description/>
  <cp:lastModifiedBy>Naomi Brennan</cp:lastModifiedBy>
  <cp:revision>2</cp:revision>
  <cp:lastPrinted>2023-09-21T10:19:00Z</cp:lastPrinted>
  <dcterms:created xsi:type="dcterms:W3CDTF">2024-01-07T23:47:00Z</dcterms:created>
  <dcterms:modified xsi:type="dcterms:W3CDTF">2024-01-07T23:47:00Z</dcterms:modified>
</cp:coreProperties>
</file>